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A407"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11A6E77" w14:textId="77777777" w:rsidR="00E335E0" w:rsidRDefault="00525EC6"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S</w:t>
      </w:r>
      <w:r w:rsidR="00E335E0">
        <w:rPr>
          <w:rStyle w:val="normaltextrun"/>
          <w:rFonts w:ascii="Arial" w:hAnsi="Arial" w:cs="Arial"/>
          <w:b/>
          <w:bCs/>
          <w:u w:val="single"/>
        </w:rPr>
        <w:t>elf-isolation po</w:t>
      </w:r>
      <w:r w:rsidR="000A0535">
        <w:rPr>
          <w:rStyle w:val="normaltextrun"/>
          <w:rFonts w:ascii="Arial" w:hAnsi="Arial" w:cs="Arial"/>
          <w:b/>
          <w:bCs/>
          <w:u w:val="single"/>
        </w:rPr>
        <w:t xml:space="preserve">licy for COVID contacts aged 0-5: additional information on the change </w:t>
      </w:r>
      <w:r w:rsidR="00C377CB">
        <w:rPr>
          <w:rStyle w:val="normaltextrun"/>
          <w:rFonts w:ascii="Arial" w:hAnsi="Arial" w:cs="Arial"/>
          <w:b/>
          <w:bCs/>
          <w:u w:val="single"/>
        </w:rPr>
        <w:t>that applies from 6 January 2022</w:t>
      </w:r>
    </w:p>
    <w:p w14:paraId="1E0CC7D7"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B5B3947" w14:textId="77777777" w:rsidR="00E335E0" w:rsidRDefault="00C377CB"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c</w:t>
      </w:r>
      <w:r w:rsidR="00525EC6">
        <w:rPr>
          <w:rStyle w:val="normaltextrun"/>
          <w:rFonts w:ascii="Arial" w:hAnsi="Arial" w:cs="Arial"/>
          <w:b/>
          <w:bCs/>
        </w:rPr>
        <w:t>hange in self-isolation policy</w:t>
      </w:r>
      <w:r w:rsidR="00D41AF8">
        <w:rPr>
          <w:rStyle w:val="normaltextrun"/>
          <w:rFonts w:ascii="Arial" w:hAnsi="Arial" w:cs="Arial"/>
          <w:b/>
          <w:bCs/>
        </w:rPr>
        <w:t xml:space="preserve"> for children under 5 who are close contacts</w:t>
      </w:r>
    </w:p>
    <w:p w14:paraId="25B13F26"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w:t>
      </w:r>
      <w:r>
        <w:rPr>
          <w:rStyle w:val="eop"/>
          <w:rFonts w:cs="Arial"/>
        </w:rPr>
        <w:t> </w:t>
      </w:r>
    </w:p>
    <w:p w14:paraId="1BD04D14"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Children under 5 who are close contacts</w:t>
      </w:r>
      <w:r>
        <w:rPr>
          <w:rStyle w:val="normaltextrun"/>
          <w:rFonts w:ascii="Arial" w:hAnsi="Arial" w:cs="Arial"/>
        </w:rPr>
        <w:t>, including of someone in their own household e.g. their mum or dad,</w:t>
      </w:r>
      <w:r>
        <w:rPr>
          <w:rStyle w:val="normaltextrun"/>
          <w:rFonts w:ascii="Arial" w:hAnsi="Arial" w:cs="Arial"/>
          <w:color w:val="000000"/>
        </w:rPr>
        <w:t> do not need to self-isolate</w:t>
      </w:r>
      <w:r>
        <w:rPr>
          <w:rStyle w:val="normaltextrun"/>
          <w:rFonts w:ascii="Arial" w:hAnsi="Arial" w:cs="Arial"/>
        </w:rPr>
        <w:t>. They also do not need to take a PCR test</w:t>
      </w:r>
      <w:r>
        <w:rPr>
          <w:rStyle w:val="normaltextrun"/>
          <w:rFonts w:ascii="Arial" w:hAnsi="Arial" w:cs="Arial"/>
          <w:color w:val="000000"/>
        </w:rPr>
        <w:t> </w:t>
      </w:r>
      <w:r>
        <w:rPr>
          <w:rStyle w:val="normaltextrun"/>
          <w:rFonts w:ascii="Arial" w:hAnsi="Arial" w:cs="Arial"/>
        </w:rPr>
        <w:t>(unless they develop symptoms) </w:t>
      </w:r>
      <w:r>
        <w:rPr>
          <w:rStyle w:val="normaltextrun"/>
          <w:rFonts w:ascii="Arial" w:hAnsi="Arial" w:cs="Arial"/>
          <w:color w:val="000000"/>
        </w:rPr>
        <w:t>or take daily LFD tests</w:t>
      </w:r>
      <w:r>
        <w:rPr>
          <w:rStyle w:val="normaltextrun"/>
          <w:rFonts w:ascii="Arial" w:hAnsi="Arial" w:cs="Arial"/>
        </w:rPr>
        <w:t>.</w:t>
      </w:r>
      <w:r>
        <w:rPr>
          <w:rStyle w:val="normaltextrun"/>
          <w:rFonts w:ascii="Arial" w:hAnsi="Arial" w:cs="Arial"/>
          <w:color w:val="000000"/>
        </w:rPr>
        <w:t> </w:t>
      </w:r>
      <w:r>
        <w:rPr>
          <w:rStyle w:val="normaltextrun"/>
          <w:rFonts w:ascii="Arial" w:hAnsi="Arial" w:cs="Arial"/>
        </w:rPr>
        <w:t>T</w:t>
      </w:r>
      <w:r>
        <w:rPr>
          <w:rStyle w:val="normaltextrun"/>
          <w:rFonts w:ascii="Arial" w:hAnsi="Arial" w:cs="Arial"/>
          <w:color w:val="000000"/>
        </w:rPr>
        <w:t>hey are recommended to take a one-off LFD test</w:t>
      </w:r>
      <w:r>
        <w:rPr>
          <w:rStyle w:val="normaltextrun"/>
          <w:rFonts w:ascii="Arial" w:hAnsi="Arial" w:cs="Arial"/>
        </w:rPr>
        <w:t> once they are identified as a contact, but they do not need to take any further tests after this unless they develop symptoms.</w:t>
      </w:r>
      <w:r>
        <w:rPr>
          <w:rStyle w:val="normaltextrun"/>
          <w:rFonts w:ascii="Arial" w:hAnsi="Arial" w:cs="Arial"/>
          <w:color w:val="000000"/>
        </w:rPr>
        <w:t> </w:t>
      </w:r>
      <w:r>
        <w:rPr>
          <w:rStyle w:val="eop"/>
          <w:rFonts w:cs="Arial"/>
          <w:color w:val="000000"/>
        </w:rPr>
        <w:t> </w:t>
      </w:r>
    </w:p>
    <w:p w14:paraId="2129BB8E" w14:textId="77777777" w:rsidR="00E335E0" w:rsidRDefault="00E335E0" w:rsidP="00E335E0">
      <w:pPr>
        <w:pStyle w:val="paragraph"/>
        <w:spacing w:before="0" w:beforeAutospacing="0" w:after="0" w:afterAutospacing="0"/>
        <w:textAlignment w:val="baseline"/>
        <w:rPr>
          <w:rStyle w:val="eop"/>
          <w:rFonts w:cs="Arial"/>
        </w:rPr>
      </w:pPr>
      <w:r>
        <w:rPr>
          <w:rStyle w:val="normaltextrun"/>
          <w:rFonts w:ascii="Arial" w:hAnsi="Arial" w:cs="Arial"/>
          <w:color w:val="000000"/>
        </w:rPr>
        <w:t>If the child under 5 has symptoms or develops symptoms, then they should </w:t>
      </w:r>
      <w:r>
        <w:rPr>
          <w:rStyle w:val="normaltextrun"/>
          <w:rFonts w:ascii="Arial" w:hAnsi="Arial" w:cs="Arial"/>
        </w:rPr>
        <w:t>book a PCR test: </w:t>
      </w:r>
      <w:hyperlink r:id="rId5" w:tgtFrame="_blank" w:history="1">
        <w:r>
          <w:rPr>
            <w:rStyle w:val="normaltextrun"/>
            <w:rFonts w:ascii="Arial" w:hAnsi="Arial" w:cs="Arial"/>
            <w:color w:val="0563C1"/>
            <w:u w:val="single"/>
          </w:rPr>
          <w:t>Coronavirus (COVID-19): Get a PCR test if you have symptoms | NHS inform</w:t>
        </w:r>
      </w:hyperlink>
      <w:r>
        <w:rPr>
          <w:rStyle w:val="eop"/>
          <w:rFonts w:cs="Arial"/>
        </w:rPr>
        <w:t> </w:t>
      </w:r>
    </w:p>
    <w:p w14:paraId="590CEE68" w14:textId="77777777" w:rsidR="00E335E0" w:rsidRPr="009C48FD" w:rsidRDefault="00E335E0" w:rsidP="00E335E0">
      <w:pPr>
        <w:pStyle w:val="paragraph"/>
        <w:spacing w:before="0" w:beforeAutospacing="0" w:after="0" w:afterAutospacing="0"/>
        <w:textAlignment w:val="baseline"/>
        <w:rPr>
          <w:rFonts w:ascii="Arial" w:hAnsi="Arial" w:cs="Arial"/>
        </w:rPr>
      </w:pPr>
      <w:r>
        <w:rPr>
          <w:rStyle w:val="normaltextrun"/>
          <w:b/>
          <w:bCs/>
        </w:rPr>
        <w:t> </w:t>
      </w:r>
      <w:r>
        <w:rPr>
          <w:rStyle w:val="eop"/>
        </w:rPr>
        <w:t> </w:t>
      </w:r>
    </w:p>
    <w:p w14:paraId="6022F1FB" w14:textId="77777777" w:rsidR="00E335E0" w:rsidRDefault="00C377CB"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The rationale for the change which means that </w:t>
      </w:r>
      <w:r w:rsidR="00E335E0">
        <w:rPr>
          <w:rStyle w:val="normaltextrun"/>
          <w:rFonts w:ascii="Arial" w:hAnsi="Arial" w:cs="Arial"/>
          <w:b/>
          <w:bCs/>
          <w:color w:val="000000"/>
        </w:rPr>
        <w:t xml:space="preserve">0-5 year-old children </w:t>
      </w:r>
      <w:r>
        <w:rPr>
          <w:rStyle w:val="normaltextrun"/>
          <w:rFonts w:ascii="Arial" w:hAnsi="Arial" w:cs="Arial"/>
          <w:b/>
          <w:bCs/>
          <w:color w:val="000000"/>
        </w:rPr>
        <w:t xml:space="preserve">are </w:t>
      </w:r>
      <w:r w:rsidR="00525EC6">
        <w:rPr>
          <w:rStyle w:val="normaltextrun"/>
          <w:rFonts w:ascii="Arial" w:hAnsi="Arial" w:cs="Arial"/>
          <w:b/>
          <w:bCs/>
          <w:color w:val="000000"/>
        </w:rPr>
        <w:t xml:space="preserve">exempt </w:t>
      </w:r>
      <w:r w:rsidR="00E335E0">
        <w:rPr>
          <w:rStyle w:val="normaltextrun"/>
          <w:rFonts w:ascii="Arial" w:hAnsi="Arial" w:cs="Arial"/>
          <w:b/>
          <w:bCs/>
          <w:color w:val="000000"/>
        </w:rPr>
        <w:t xml:space="preserve">from self-isolation if they have been in contact with a COVID case </w:t>
      </w:r>
      <w:r w:rsidR="00525EC6">
        <w:rPr>
          <w:rStyle w:val="normaltextrun"/>
          <w:rFonts w:ascii="Arial" w:hAnsi="Arial" w:cs="Arial"/>
          <w:b/>
          <w:bCs/>
          <w:color w:val="000000"/>
        </w:rPr>
        <w:t>(</w:t>
      </w:r>
      <w:r w:rsidR="00E335E0">
        <w:rPr>
          <w:rStyle w:val="normaltextrun"/>
          <w:rFonts w:ascii="Arial" w:hAnsi="Arial" w:cs="Arial"/>
          <w:b/>
          <w:bCs/>
          <w:color w:val="000000"/>
        </w:rPr>
        <w:t>when previously all Omicron contacts had to self-isolate</w:t>
      </w:r>
      <w:r w:rsidR="00525EC6">
        <w:rPr>
          <w:rStyle w:val="normaltextrun"/>
          <w:rFonts w:ascii="Arial" w:hAnsi="Arial" w:cs="Arial"/>
          <w:b/>
          <w:bCs/>
          <w:color w:val="000000"/>
        </w:rPr>
        <w:t>,</w:t>
      </w:r>
      <w:r w:rsidR="00E335E0">
        <w:rPr>
          <w:rStyle w:val="normaltextrun"/>
          <w:rFonts w:ascii="Arial" w:hAnsi="Arial" w:cs="Arial"/>
          <w:b/>
          <w:bCs/>
          <w:color w:val="000000"/>
        </w:rPr>
        <w:t xml:space="preserve"> including young children)</w:t>
      </w:r>
    </w:p>
    <w:p w14:paraId="37AA2118"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cs="Arial"/>
          <w:color w:val="000000"/>
        </w:rPr>
        <w:t> </w:t>
      </w:r>
    </w:p>
    <w:p w14:paraId="14C479AD"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w:t>
      </w:r>
      <w:r>
        <w:rPr>
          <w:rStyle w:val="normaltextrun"/>
          <w:rFonts w:ascii="Arial" w:hAnsi="Arial" w:cs="Arial"/>
        </w:rPr>
        <w:t>guidance is a return to the same guidance that was put in place in early August 2021, when rules on isolation were first relaxed in Scotland following the success of the vaccination programme in reducing the health harms of COVID-19 by reducing the risk of severe illness after infection. The balance had shifted in favour of reducing some of the more harmful measures being used to control the spread of COVID including isolation of children away from places of education and learning.</w:t>
      </w:r>
      <w:r>
        <w:rPr>
          <w:rStyle w:val="eop"/>
          <w:rFonts w:cs="Arial"/>
        </w:rPr>
        <w:t> </w:t>
      </w:r>
    </w:p>
    <w:p w14:paraId="507CA129"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83F8E64"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When Omicron emerged in November 2021 the rules were temporarily tightened again including for Under 5s who were household contacts. This was because we did not know what risk Omicron posed to the population of Scotland; the balance had potentially shifted back. These additional restrictions were a precaution while we learned more about this new strain of the virus. We now know that although t</w:t>
      </w:r>
      <w:r>
        <w:rPr>
          <w:rStyle w:val="normaltextrun"/>
          <w:rFonts w:ascii="Arial" w:hAnsi="Arial" w:cs="Arial"/>
          <w:color w:val="000000"/>
        </w:rPr>
        <w:t>he Omicron variant is more transmissible than previous variants of COVID-19, </w:t>
      </w:r>
      <w:r>
        <w:rPr>
          <w:rStyle w:val="normaltextrun"/>
          <w:rFonts w:ascii="Arial" w:hAnsi="Arial" w:cs="Arial"/>
        </w:rPr>
        <w:t>it remains a mild infection in the vast majority of children and is also less likely than Delta to cause severe illness in the adult population, particularly when adults have received the booster vaccine. Coverage of the booster vaccine is very high in Scotland with 72% of adults boosted. We now feel able to return to the previous measures.</w:t>
      </w:r>
      <w:r>
        <w:rPr>
          <w:rStyle w:val="eop"/>
          <w:rFonts w:cs="Arial"/>
        </w:rPr>
        <w:t> </w:t>
      </w:r>
    </w:p>
    <w:p w14:paraId="19466CC5"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DC77E42"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Children are a particularly low risk group. Although they have fluctuated, r</w:t>
      </w:r>
      <w:r>
        <w:rPr>
          <w:rStyle w:val="normaltextrun"/>
          <w:rFonts w:ascii="Arial" w:hAnsi="Arial" w:cs="Arial"/>
          <w:color w:val="000000"/>
        </w:rPr>
        <w:t>ates of infection </w:t>
      </w:r>
      <w:r>
        <w:rPr>
          <w:rStyle w:val="normaltextrun"/>
          <w:rFonts w:ascii="Arial" w:hAnsi="Arial" w:cs="Arial"/>
        </w:rPr>
        <w:t>in</w:t>
      </w:r>
      <w:r>
        <w:rPr>
          <w:rStyle w:val="normaltextrun"/>
          <w:rFonts w:ascii="Arial" w:hAnsi="Arial" w:cs="Arial"/>
          <w:color w:val="000000"/>
        </w:rPr>
        <w:t> the under 5</w:t>
      </w:r>
      <w:r>
        <w:rPr>
          <w:rStyle w:val="normaltextrun"/>
          <w:rFonts w:ascii="Arial" w:hAnsi="Arial" w:cs="Arial"/>
        </w:rPr>
        <w:t>s</w:t>
      </w:r>
      <w:r>
        <w:rPr>
          <w:rStyle w:val="normaltextrun"/>
          <w:rFonts w:ascii="Arial" w:hAnsi="Arial" w:cs="Arial"/>
          <w:color w:val="000000"/>
        </w:rPr>
        <w:t> </w:t>
      </w:r>
      <w:r>
        <w:rPr>
          <w:rStyle w:val="normaltextrun"/>
          <w:rFonts w:ascii="Arial" w:hAnsi="Arial" w:cs="Arial"/>
        </w:rPr>
        <w:t>have been relatively</w:t>
      </w:r>
      <w:r>
        <w:rPr>
          <w:rStyle w:val="normaltextrun"/>
          <w:rFonts w:ascii="Arial" w:hAnsi="Arial" w:cs="Arial"/>
          <w:color w:val="000000"/>
        </w:rPr>
        <w:t> low</w:t>
      </w:r>
      <w:r>
        <w:rPr>
          <w:rStyle w:val="normaltextrun"/>
          <w:rFonts w:ascii="Arial" w:hAnsi="Arial" w:cs="Arial"/>
        </w:rPr>
        <w:t>er</w:t>
      </w:r>
      <w:r>
        <w:rPr>
          <w:rStyle w:val="normaltextrun"/>
          <w:rFonts w:ascii="Arial" w:hAnsi="Arial" w:cs="Arial"/>
          <w:color w:val="000000"/>
        </w:rPr>
        <w:t> </w:t>
      </w:r>
      <w:r>
        <w:rPr>
          <w:rStyle w:val="normaltextrun"/>
          <w:rFonts w:ascii="Arial" w:hAnsi="Arial" w:cs="Arial"/>
        </w:rPr>
        <w:t>than in other</w:t>
      </w:r>
      <w:r>
        <w:rPr>
          <w:rStyle w:val="normaltextrun"/>
          <w:rFonts w:ascii="Arial" w:hAnsi="Arial" w:cs="Arial"/>
          <w:color w:val="000000"/>
        </w:rPr>
        <w:t> age groups</w:t>
      </w:r>
      <w:r>
        <w:rPr>
          <w:rStyle w:val="normaltextrun"/>
          <w:rFonts w:ascii="Arial" w:hAnsi="Arial" w:cs="Arial"/>
        </w:rPr>
        <w:t>. This is true both in the Office of National Statistics (ONS) survey data, which takes a sample of people and tests them for COVID-19, and in the data gathered from under 5s who come forward for tests. This is important because relying on testing data alone would not provide a good measure. In addition, COVID-19 is a mild or asymptomatic infection in the vast majority of children. The primary aim of isolating child contacts is to protect vulnerable adults, who are now well protected through both vaccinations, and now due to the milder impact of the predominant COVID strain circulating. </w:t>
      </w:r>
      <w:r>
        <w:rPr>
          <w:rStyle w:val="normaltextrun"/>
          <w:rFonts w:ascii="Arial" w:hAnsi="Arial" w:cs="Arial"/>
          <w:color w:val="000000"/>
        </w:rPr>
        <w:t>From a wider harms perspective, we </w:t>
      </w:r>
      <w:r>
        <w:rPr>
          <w:rStyle w:val="normaltextrun"/>
          <w:rFonts w:ascii="Arial" w:hAnsi="Arial" w:cs="Arial"/>
        </w:rPr>
        <w:t>know</w:t>
      </w:r>
      <w:r>
        <w:rPr>
          <w:rStyle w:val="normaltextrun"/>
          <w:rFonts w:ascii="Arial" w:hAnsi="Arial" w:cs="Arial"/>
          <w:color w:val="000000"/>
        </w:rPr>
        <w:t xml:space="preserve"> that repeated periods of self-isolation can be detrimental to children’s development and can affect learning and speech and </w:t>
      </w:r>
      <w:r>
        <w:rPr>
          <w:rStyle w:val="normaltextrun"/>
          <w:rFonts w:ascii="Arial" w:hAnsi="Arial" w:cs="Arial"/>
          <w:color w:val="000000"/>
        </w:rPr>
        <w:lastRenderedPageBreak/>
        <w:t>language development, and lead to mental health problems as well as higher levels of obesity</w:t>
      </w:r>
      <w:r>
        <w:rPr>
          <w:rStyle w:val="normaltextrun"/>
          <w:rFonts w:ascii="Arial" w:hAnsi="Arial" w:cs="Arial"/>
        </w:rPr>
        <w:t>. </w:t>
      </w:r>
      <w:r>
        <w:rPr>
          <w:rStyle w:val="eop"/>
          <w:rFonts w:cs="Arial"/>
        </w:rPr>
        <w:t> </w:t>
      </w:r>
    </w:p>
    <w:p w14:paraId="294388C3"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1EE27211" w14:textId="77777777" w:rsidR="00E335E0" w:rsidRDefault="00A82389"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The rationale for not requiring </w:t>
      </w:r>
      <w:r w:rsidR="00E335E0">
        <w:rPr>
          <w:rStyle w:val="normaltextrun"/>
          <w:rFonts w:ascii="Arial" w:hAnsi="Arial" w:cs="Arial"/>
          <w:b/>
          <w:bCs/>
          <w:color w:val="000000"/>
        </w:rPr>
        <w:t>children under 5 to take a test when they are a COVID contact</w:t>
      </w:r>
      <w:r w:rsidR="00E335E0">
        <w:rPr>
          <w:rStyle w:val="eop"/>
          <w:rFonts w:cs="Arial"/>
          <w:color w:val="000000"/>
        </w:rPr>
        <w:t> </w:t>
      </w:r>
    </w:p>
    <w:p w14:paraId="703EA5C1"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2E69C411"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Lateral Flow Device (LFD) kits have become easier to use – these now only require a nasal swab and take 15/20 minutes to provide a result.  It is recommended that children under 5 take a</w:t>
      </w:r>
      <w:r w:rsidR="00525EC6">
        <w:rPr>
          <w:rStyle w:val="normaltextrun"/>
          <w:rFonts w:ascii="Arial" w:hAnsi="Arial" w:cs="Arial"/>
        </w:rPr>
        <w:t>n</w:t>
      </w:r>
      <w:r>
        <w:rPr>
          <w:rStyle w:val="normaltextrun"/>
          <w:rFonts w:ascii="Arial" w:hAnsi="Arial" w:cs="Arial"/>
        </w:rPr>
        <w:t> LFD test when they have been in contact with a COVID-19 case as a precaution.  However, it may not always be practical for a young child to do a test and in some cases, the experience could be distressing for a very young child, so testing is not a requirement. LFD tests are good at detecting infections, especially when infections are common in the community as they currently are.</w:t>
      </w:r>
      <w:r>
        <w:rPr>
          <w:rStyle w:val="eop"/>
          <w:rFonts w:cs="Arial"/>
        </w:rPr>
        <w:t> </w:t>
      </w:r>
    </w:p>
    <w:p w14:paraId="2A9389D5"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a child aged under 5 does show any symptoms of COVID they should book a PCR test: </w:t>
      </w:r>
      <w:hyperlink r:id="rId6" w:tgtFrame="_blank" w:history="1">
        <w:r>
          <w:rPr>
            <w:rStyle w:val="normaltextrun"/>
            <w:rFonts w:ascii="Arial" w:hAnsi="Arial" w:cs="Arial"/>
            <w:color w:val="0563C1"/>
            <w:u w:val="single"/>
          </w:rPr>
          <w:t>Coronavirus (COVID-19): Get a PCR test if you have symptoms | NHS inform</w:t>
        </w:r>
      </w:hyperlink>
      <w:r>
        <w:rPr>
          <w:rStyle w:val="normaltextrun"/>
          <w:rFonts w:ascii="Arial" w:hAnsi="Arial" w:cs="Arial"/>
        </w:rPr>
        <w:t>.</w:t>
      </w:r>
      <w:r>
        <w:rPr>
          <w:rStyle w:val="eop"/>
          <w:rFonts w:cs="Arial"/>
        </w:rPr>
        <w:t> </w:t>
      </w:r>
    </w:p>
    <w:p w14:paraId="791B790E"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E0015A2" w14:textId="77777777" w:rsidR="00E335E0" w:rsidRDefault="00525EC6"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Low level of risk for COVID transmission in childcare settings</w:t>
      </w:r>
    </w:p>
    <w:p w14:paraId="544AB1F4"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099D021" w14:textId="77777777" w:rsidR="00E335E0" w:rsidRDefault="00E335E0" w:rsidP="00E335E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risk of transmission is low within childcare settings. A recently published analysis that pooled together high-quality studies on transmission of COVID-19 in educational settings found that transmission occurred to less than 1% of contacts in educational settings. The study also found that levels of infections within education settings (day-care, nursery and schools) broadly reflect levels of community infection.</w:t>
      </w:r>
      <w:r>
        <w:rPr>
          <w:rStyle w:val="normaltextrun"/>
        </w:rPr>
        <w:t> </w:t>
      </w:r>
      <w:r>
        <w:rPr>
          <w:rStyle w:val="normaltextrun"/>
          <w:rFonts w:ascii="Arial" w:hAnsi="Arial" w:cs="Arial"/>
        </w:rPr>
        <w:t>Throughout the pandemic we have seen higher numbers of cases present in ELC settings when community transmission is high, but there is no evidence of increased or disproportionate transmission within these settings when compared to the wider community. </w:t>
      </w:r>
    </w:p>
    <w:p w14:paraId="37D270CF"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p>
    <w:p w14:paraId="1F3E817B" w14:textId="77777777" w:rsidR="00E335E0" w:rsidRDefault="00A82389"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e</w:t>
      </w:r>
      <w:r w:rsidR="00525EC6">
        <w:rPr>
          <w:rStyle w:val="normaltextrun"/>
          <w:rFonts w:ascii="Arial" w:hAnsi="Arial" w:cs="Arial"/>
          <w:b/>
          <w:bCs/>
        </w:rPr>
        <w:t>ffect of Omicron</w:t>
      </w:r>
      <w:r w:rsidR="00E335E0">
        <w:rPr>
          <w:rStyle w:val="normaltextrun"/>
          <w:rFonts w:ascii="Arial" w:hAnsi="Arial" w:cs="Arial"/>
          <w:b/>
          <w:bCs/>
        </w:rPr>
        <w:t xml:space="preserve"> variant </w:t>
      </w:r>
      <w:r w:rsidR="00525EC6">
        <w:rPr>
          <w:rStyle w:val="normaltextrun"/>
          <w:rFonts w:ascii="Arial" w:hAnsi="Arial" w:cs="Arial"/>
          <w:b/>
          <w:bCs/>
        </w:rPr>
        <w:t xml:space="preserve">on </w:t>
      </w:r>
      <w:r w:rsidR="00E335E0">
        <w:rPr>
          <w:rStyle w:val="normaltextrun"/>
          <w:rFonts w:ascii="Arial" w:hAnsi="Arial" w:cs="Arial"/>
          <w:b/>
          <w:bCs/>
        </w:rPr>
        <w:t>children</w:t>
      </w:r>
      <w:r w:rsidR="00E335E0">
        <w:rPr>
          <w:rStyle w:val="eop"/>
          <w:rFonts w:cs="Arial"/>
        </w:rPr>
        <w:t> </w:t>
      </w:r>
    </w:p>
    <w:p w14:paraId="3BF9FBB7"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003A5F85"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While evidence is still emerging, all the indications so far are that Omicron remains a mild or asymptomatic infection in the very large majority of children. Although more children are being admitted to hospital with COVID-19, or having a COVID-19 infection identified at the point of admission, this is due to the larger number of cases and the general increase in child admissions during winter, not due to any increase in severity. In Scotland the proportion of cases in children that require hospital level care remains steady, indicating that infections are no more severe. </w:t>
      </w:r>
      <w:r>
        <w:rPr>
          <w:rStyle w:val="eop"/>
          <w:rFonts w:cs="Arial"/>
        </w:rPr>
        <w:t> </w:t>
      </w:r>
    </w:p>
    <w:p w14:paraId="5A6F2218" w14:textId="77777777" w:rsidR="00E335E0" w:rsidRDefault="00E335E0" w:rsidP="00E33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cs="Arial"/>
        </w:rPr>
        <w:t> </w:t>
      </w:r>
    </w:p>
    <w:p w14:paraId="747BD612" w14:textId="77777777" w:rsidR="00E335E0" w:rsidRPr="009B7615" w:rsidRDefault="00E335E0" w:rsidP="00E335E0">
      <w:pPr>
        <w:pStyle w:val="paragraph"/>
        <w:spacing w:before="0" w:beforeAutospacing="0" w:after="0" w:afterAutospacing="0"/>
        <w:textAlignment w:val="baseline"/>
      </w:pPr>
      <w:r>
        <w:rPr>
          <w:rStyle w:val="normaltextrun"/>
          <w:rFonts w:ascii="Arial" w:hAnsi="Arial" w:cs="Arial"/>
        </w:rPr>
        <w:t>The Royal College of Paediatricians and Child Health (RCPCH) have issued a statement to reinforce this message that</w:t>
      </w:r>
      <w:r>
        <w:rPr>
          <w:rStyle w:val="normaltextrun"/>
        </w:rPr>
        <w:t> </w:t>
      </w:r>
      <w:r>
        <w:rPr>
          <w:rStyle w:val="normaltextrun"/>
          <w:rFonts w:ascii="Arial" w:hAnsi="Arial" w:cs="Arial"/>
        </w:rPr>
        <w:t>paediatricians are not reporting Omicron to be a more serious or severe disease in children and young people in the UK. </w:t>
      </w:r>
      <w:hyperlink r:id="rId7" w:tgtFrame="_blank" w:history="1">
        <w:r>
          <w:rPr>
            <w:rStyle w:val="normaltextrun"/>
            <w:rFonts w:ascii="Arial" w:hAnsi="Arial" w:cs="Arial"/>
            <w:color w:val="0563C1"/>
            <w:u w:val="single"/>
          </w:rPr>
          <w:t>RCPCH comments on reports of increased admissions of under 5s in hospital with COVID-19 | RCPCH</w:t>
        </w:r>
      </w:hyperlink>
    </w:p>
    <w:p w14:paraId="4DD07995" w14:textId="77777777" w:rsidR="009C48FD" w:rsidRPr="009C48FD" w:rsidRDefault="00525EC6" w:rsidP="009C48FD">
      <w:pPr>
        <w:spacing w:before="100" w:beforeAutospacing="1" w:after="100" w:afterAutospacing="1"/>
        <w:rPr>
          <w:b/>
          <w:szCs w:val="24"/>
        </w:rPr>
      </w:pPr>
      <w:r>
        <w:rPr>
          <w:b/>
          <w:szCs w:val="24"/>
        </w:rPr>
        <w:t>Guidance</w:t>
      </w:r>
      <w:r w:rsidR="009C48FD" w:rsidRPr="009C48FD">
        <w:rPr>
          <w:b/>
          <w:szCs w:val="24"/>
        </w:rPr>
        <w:t xml:space="preserve"> on funded childminders accepting close contacts aged under 5</w:t>
      </w:r>
    </w:p>
    <w:p w14:paraId="51D52B82" w14:textId="77777777" w:rsidR="00735CFD" w:rsidRDefault="00735CFD" w:rsidP="00735CFD">
      <w:pPr>
        <w:rPr>
          <w:rFonts w:ascii="Calibri" w:hAnsi="Calibri" w:cs="Calibri"/>
          <w:sz w:val="22"/>
          <w:szCs w:val="22"/>
        </w:rPr>
      </w:pPr>
      <w:r>
        <w:t xml:space="preserve">The Scottish Childminding Association had previously approached the Scottish Government about whether funded childminders should be expected to accept close contacts aged under 5 without first requiring them to return a negative test before </w:t>
      </w:r>
      <w:r>
        <w:lastRenderedPageBreak/>
        <w:t>attending the setting. The following clarification of the Scottish Government guidance to support the safe operation of childminding settings may be helpful.</w:t>
      </w:r>
    </w:p>
    <w:p w14:paraId="79F30705" w14:textId="77777777" w:rsidR="00735CFD" w:rsidRDefault="00735CFD" w:rsidP="00735CFD"/>
    <w:p w14:paraId="7B614120" w14:textId="77777777" w:rsidR="00735CFD" w:rsidRDefault="00735CFD" w:rsidP="00735CFD">
      <w:r>
        <w:t>The national policy is that close contacts aged under 5 should be encouraged, but are not required, to take an LFD test following identification as a close contact and can continue to attend childcare settings provided they do not develop any symptoms of Covid-19. This reflects the lower risks of infection and transmission in this age group, the fact that younger children may find it harder to tolerate testing and the significant and sustained educational harms that can result from self-isolation.</w:t>
      </w:r>
    </w:p>
    <w:p w14:paraId="5D0C61A2" w14:textId="77777777" w:rsidR="00735CFD" w:rsidRDefault="00735CFD" w:rsidP="00735CFD"/>
    <w:p w14:paraId="3F0A6B2E" w14:textId="77777777" w:rsidR="00735CFD" w:rsidRDefault="00735CFD" w:rsidP="00735CFD">
      <w:r>
        <w:t>The Advisory Sub-Group on Education and Children’s Issues reviewed the policy at its meeting on </w:t>
      </w:r>
      <w:hyperlink r:id="rId8" w:tgtFrame="_blank" w:tooltip="https://lnks.gd/l/eyjhbgcioijiuzi1nij9.eyjidwxszxrpbl9saw5rx2lkijoxmdasinvyasi6imjwmjpjbgljayisimj1bgxldglux2lkijoimjaymtexmdkundg1ote1mdeilcj1cmwioijodhrwczovl3d3dy5nb3yuc2nvdc9wdwjsawnhdglvbnmvy29yb25hdmlydxmty292awqtmtktywr2axnvcnktc3vilwdyb3vwlw9ulwvk" w:history="1">
        <w:r>
          <w:rPr>
            <w:rStyle w:val="Hyperlink"/>
          </w:rPr>
          <w:t>21 September</w:t>
        </w:r>
      </w:hyperlink>
      <w:r>
        <w:t>. The Sub-Group agreed to maintain the current advice on contacts and self-isolation for asymptomatic under 5s in ELC but to undertake a regular review of evidence on this issue.</w:t>
      </w:r>
    </w:p>
    <w:p w14:paraId="0DBE89B3" w14:textId="77777777" w:rsidR="00735CFD" w:rsidRDefault="00735CFD" w:rsidP="00735CFD"/>
    <w:p w14:paraId="61B53E2A" w14:textId="77777777" w:rsidR="00735CFD" w:rsidRDefault="00735CFD" w:rsidP="00735CFD">
      <w:r>
        <w:t>However, the Covid-19 Safety </w:t>
      </w:r>
      <w:hyperlink r:id="rId9" w:tgtFrame="_blank" w:tooltip="https://lnks.gd/l/eyjhbgcioijiuzi1nij9.eyjidwxszxrpbl9saw5rx2lkijoxmdesinvyasi6imjwmjpjbgljayisimj1bgxldglux2lkijoimjaymtexmdkundg1ote1mdeilcj1cmwioijodhrwczovl3d3dy5nb3yuc2nvdc9wdwjsawnhdglvbnmvy29yb25hdmlydxmty292awqtmtkty2hpbgrtaw5kzxitc2vydmljzxmtz3vp" w:history="1">
        <w:r>
          <w:rPr>
            <w:rStyle w:val="Hyperlink"/>
          </w:rPr>
          <w:t>Guidance for Childminders</w:t>
        </w:r>
      </w:hyperlink>
      <w:r>
        <w:t xml:space="preserve"> also makes clear that childminders must regularly risk assess their settings, and may therefore review, on a case by case basis, the risks associated with accepting a close contact aged under 5 without requiring them to have negative LFD tests. If the individual circumstances highlight a heightened risk this may provide a rationale for asking that the child takes an LFD test. </w:t>
      </w:r>
    </w:p>
    <w:p w14:paraId="011EBC8F" w14:textId="77777777" w:rsidR="00735CFD" w:rsidRDefault="00735CFD" w:rsidP="00735CFD"/>
    <w:p w14:paraId="133471A0" w14:textId="77777777" w:rsidR="009C48FD" w:rsidRPr="009C48FD" w:rsidRDefault="00681420" w:rsidP="009C48FD">
      <w:pPr>
        <w:rPr>
          <w:szCs w:val="24"/>
        </w:rPr>
      </w:pPr>
      <w:r>
        <w:rPr>
          <w:szCs w:val="24"/>
        </w:rPr>
        <w:t>28 January 2022</w:t>
      </w:r>
    </w:p>
    <w:sectPr w:rsidR="009C48FD" w:rsidRPr="009C48FD"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E0"/>
    <w:rsid w:val="00027C27"/>
    <w:rsid w:val="0006582E"/>
    <w:rsid w:val="000A0535"/>
    <w:rsid w:val="000C0CF4"/>
    <w:rsid w:val="001D667E"/>
    <w:rsid w:val="00281579"/>
    <w:rsid w:val="00306C61"/>
    <w:rsid w:val="0037582B"/>
    <w:rsid w:val="004F672B"/>
    <w:rsid w:val="00525EC6"/>
    <w:rsid w:val="00676DA1"/>
    <w:rsid w:val="00681420"/>
    <w:rsid w:val="006C707A"/>
    <w:rsid w:val="00735CFD"/>
    <w:rsid w:val="007B130B"/>
    <w:rsid w:val="00834B72"/>
    <w:rsid w:val="00857548"/>
    <w:rsid w:val="008866A4"/>
    <w:rsid w:val="009B7615"/>
    <w:rsid w:val="009C48FD"/>
    <w:rsid w:val="00A07414"/>
    <w:rsid w:val="00A7716B"/>
    <w:rsid w:val="00A82389"/>
    <w:rsid w:val="00B51BDC"/>
    <w:rsid w:val="00B561C0"/>
    <w:rsid w:val="00B773CE"/>
    <w:rsid w:val="00B96836"/>
    <w:rsid w:val="00BB3176"/>
    <w:rsid w:val="00C377CB"/>
    <w:rsid w:val="00C91823"/>
    <w:rsid w:val="00D008AB"/>
    <w:rsid w:val="00D41AF8"/>
    <w:rsid w:val="00E335E0"/>
    <w:rsid w:val="00F965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25D7"/>
  <w15:chartTrackingRefBased/>
  <w15:docId w15:val="{207AA1A6-97A3-4457-8666-F9D31AA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paragraph">
    <w:name w:val="paragraph"/>
    <w:basedOn w:val="Normal"/>
    <w:rsid w:val="00E335E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335E0"/>
  </w:style>
  <w:style w:type="character" w:customStyle="1" w:styleId="eop">
    <w:name w:val="eop"/>
    <w:basedOn w:val="DefaultParagraphFont"/>
    <w:rsid w:val="00E335E0"/>
  </w:style>
  <w:style w:type="character" w:styleId="Hyperlink">
    <w:name w:val="Hyperlink"/>
    <w:basedOn w:val="DefaultParagraphFont"/>
    <w:uiPriority w:val="99"/>
    <w:unhideWhenUsed/>
    <w:rsid w:val="009C48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5711">
      <w:bodyDiv w:val="1"/>
      <w:marLeft w:val="0"/>
      <w:marRight w:val="0"/>
      <w:marTop w:val="0"/>
      <w:marBottom w:val="0"/>
      <w:divBdr>
        <w:top w:val="none" w:sz="0" w:space="0" w:color="auto"/>
        <w:left w:val="none" w:sz="0" w:space="0" w:color="auto"/>
        <w:bottom w:val="none" w:sz="0" w:space="0" w:color="auto"/>
        <w:right w:val="none" w:sz="0" w:space="0" w:color="auto"/>
      </w:divBdr>
    </w:div>
    <w:div w:id="839002194">
      <w:bodyDiv w:val="1"/>
      <w:marLeft w:val="0"/>
      <w:marRight w:val="0"/>
      <w:marTop w:val="0"/>
      <w:marBottom w:val="0"/>
      <w:divBdr>
        <w:top w:val="none" w:sz="0" w:space="0" w:color="auto"/>
        <w:left w:val="none" w:sz="0" w:space="0" w:color="auto"/>
        <w:bottom w:val="none" w:sz="0" w:space="0" w:color="auto"/>
        <w:right w:val="none" w:sz="0" w:space="0" w:color="auto"/>
      </w:divBdr>
    </w:div>
    <w:div w:id="850334312">
      <w:bodyDiv w:val="1"/>
      <w:marLeft w:val="0"/>
      <w:marRight w:val="0"/>
      <w:marTop w:val="0"/>
      <w:marBottom w:val="0"/>
      <w:divBdr>
        <w:top w:val="none" w:sz="0" w:space="0" w:color="auto"/>
        <w:left w:val="none" w:sz="0" w:space="0" w:color="auto"/>
        <w:bottom w:val="none" w:sz="0" w:space="0" w:color="auto"/>
        <w:right w:val="none" w:sz="0" w:space="0" w:color="auto"/>
      </w:divBdr>
    </w:div>
    <w:div w:id="11440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AsInVyaSI6ImJwMjpjbGljayIsImJ1bGxldGluX2lkIjoiMjAyMTExMDkuNDg1OTE1MDEiLCJ1cmwiOiJodHRwczovL3d3dy5nb3Yuc2NvdC9wdWJsaWNhdGlvbnMvY29yb25hdmlydXMtY292aWQtMTktYWR2aXNvcnktc3ViLWdyb3VwLW9uLWVkdWNhdGlvbi1hbmQtY2hpbGRyZW5zLWlzc3Vlcy1taW51dGVzLTIxLXNlcHRlbWJlci0yMDIxLz91dG1fbWVkaXVtPWVtYWlsJnV0bV9zb3VyY2U9Z292ZGVsaXZlcnkifQ.CcFyGRl1Q-_Yf10S4FOZePR3jQKEEnCTI_ooJ1cYJMU/s/1809538602/br/119436547608-l" TargetMode="External"/><Relationship Id="rId3" Type="http://schemas.openxmlformats.org/officeDocument/2006/relationships/settings" Target="settings.xml"/><Relationship Id="rId7" Type="http://schemas.openxmlformats.org/officeDocument/2006/relationships/hyperlink" Target="https://www.rcpch.ac.uk/news-events/news/rcpch-comments-reports-increased-admissions-under-5s-hospital-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illnesses-and-conditions/infections-and-poisoning/coronavirus-covid-19/test-and-protect/coronavirus-covid-19-get-a-test-if-you-have-symptoms" TargetMode="External"/><Relationship Id="rId11" Type="http://schemas.openxmlformats.org/officeDocument/2006/relationships/theme" Target="theme/theme1.xml"/><Relationship Id="rId5" Type="http://schemas.openxmlformats.org/officeDocument/2006/relationships/hyperlink" Target="https://www.nhsinform.scot/illnesses-and-conditions/infections-and-poisoning/coronavirus-covid-19/test-and-protect/coronavirus-covid-19-get-a-test-if-you-have-sympto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mJ1bGxldGluX2lkIjoiMjAyMTExMDkuNDg1OTE1MDEiLCJ1cmwiOiJodHRwczovL3d3dy5nb3Yuc2NvdC9wdWJsaWNhdGlvbnMvY29yb25hdmlydXMtY292aWQtMTktY2hpbGRtaW5kZXItc2VydmljZXMtZ3VpZGFuY2UvP3V0bV9tZWRpdW09ZW1haWwmdXRtX3NvdXJjZT1nb3ZkZWxpdmVyeSJ9.P5j6WE_jacoclRETY2OxBVtI1sG8r37yJxxgUOuveDU/s/1809538602/br/11943654760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V (Victoria)</dc:creator>
  <cp:keywords/>
  <dc:description/>
  <cp:lastModifiedBy>Sillars, Kay</cp:lastModifiedBy>
  <cp:revision>2</cp:revision>
  <dcterms:created xsi:type="dcterms:W3CDTF">2022-01-28T09:57:00Z</dcterms:created>
  <dcterms:modified xsi:type="dcterms:W3CDTF">2022-01-28T09:57:00Z</dcterms:modified>
</cp:coreProperties>
</file>